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overflowPunct/>
        <w:topLinePunct w:val="0"/>
        <w:bidi w:val="0"/>
        <w:snapToGrid/>
        <w:spacing w:line="560" w:lineRule="exact"/>
        <w:textAlignment w:val="auto"/>
        <w:rPr>
          <w:rFonts w:ascii="黑体" w:hAnsi="黑体" w:eastAsia="黑体"/>
          <w:bCs/>
          <w:sz w:val="32"/>
          <w:szCs w:val="32"/>
        </w:rPr>
      </w:pPr>
      <w:r>
        <w:rPr>
          <w:rFonts w:hint="eastAsia" w:ascii="黑体" w:hAnsi="黑体" w:eastAsia="黑体"/>
          <w:bCs/>
          <w:sz w:val="32"/>
          <w:szCs w:val="32"/>
        </w:rPr>
        <w:t>附件1:</w:t>
      </w:r>
    </w:p>
    <w:p>
      <w:pPr>
        <w:keepNext w:val="0"/>
        <w:keepLines w:val="0"/>
        <w:pageBreakBefore w:val="0"/>
        <w:overflowPunct/>
        <w:topLinePunct w:val="0"/>
        <w:bidi w:val="0"/>
        <w:snapToGrid/>
        <w:spacing w:line="560" w:lineRule="exact"/>
        <w:jc w:val="center"/>
        <w:textAlignment w:val="auto"/>
        <w:rPr>
          <w:rFonts w:ascii="方正小标宋简体" w:hAnsi="黑体" w:eastAsia="方正小标宋简体"/>
          <w:bCs/>
          <w:sz w:val="44"/>
          <w:szCs w:val="44"/>
        </w:rPr>
      </w:pPr>
      <w:r>
        <w:rPr>
          <w:rFonts w:hint="eastAsia" w:ascii="方正小标宋简体" w:hAnsi="黑体" w:eastAsia="方正小标宋简体"/>
          <w:bCs/>
          <w:sz w:val="44"/>
          <w:szCs w:val="44"/>
        </w:rPr>
        <w:t>申报人员应报送的材料及有关要求</w:t>
      </w:r>
    </w:p>
    <w:p>
      <w:pPr>
        <w:keepNext w:val="0"/>
        <w:keepLines w:val="0"/>
        <w:pageBreakBefore w:val="0"/>
        <w:numPr>
          <w:ilvl w:val="0"/>
          <w:numId w:val="1"/>
        </w:numPr>
        <w:overflowPunct/>
        <w:topLinePunct w:val="0"/>
        <w:bidi w:val="0"/>
        <w:snapToGrid/>
        <w:spacing w:line="560" w:lineRule="exact"/>
        <w:ind w:firstLine="640" w:firstLineChars="200"/>
        <w:textAlignment w:val="auto"/>
        <w:rPr>
          <w:rFonts w:hint="eastAsia" w:ascii="黑体" w:hAnsi="黑体" w:eastAsia="黑体"/>
          <w:bCs/>
          <w:sz w:val="32"/>
          <w:szCs w:val="32"/>
        </w:rPr>
      </w:pPr>
      <w:r>
        <w:rPr>
          <w:rFonts w:hint="eastAsia" w:ascii="黑体" w:hAnsi="黑体" w:eastAsia="黑体"/>
          <w:bCs/>
          <w:sz w:val="32"/>
          <w:szCs w:val="32"/>
        </w:rPr>
        <w:t>申报人员应报送的材料</w:t>
      </w:r>
    </w:p>
    <w:p>
      <w:pPr>
        <w:keepNext w:val="0"/>
        <w:keepLines w:val="0"/>
        <w:pageBreakBefore w:val="0"/>
        <w:widowControl w:val="0"/>
        <w:numPr>
          <w:ilvl w:val="0"/>
          <w:numId w:val="0"/>
        </w:numPr>
        <w:kinsoku w:val="0"/>
        <w:wordWrap w:val="0"/>
        <w:overflowPunct/>
        <w:topLinePunct w:val="0"/>
        <w:autoSpaceDE w:val="0"/>
        <w:autoSpaceDN/>
        <w:bidi w:val="0"/>
        <w:adjustRightInd/>
        <w:snapToGrid/>
        <w:spacing w:line="560" w:lineRule="exact"/>
        <w:jc w:val="left"/>
        <w:textAlignment w:val="auto"/>
        <w:rPr>
          <w:rFonts w:hint="eastAsia" w:ascii="黑体" w:hAnsi="黑体" w:eastAsia="黑体"/>
          <w:bCs/>
          <w:sz w:val="32"/>
          <w:szCs w:val="32"/>
          <w:lang w:eastAsia="zh-CN"/>
        </w:rPr>
      </w:pPr>
      <w:r>
        <w:rPr>
          <w:rFonts w:hint="eastAsia" w:ascii="黑体" w:hAnsi="黑体" w:eastAsia="黑体"/>
          <w:bCs/>
          <w:sz w:val="32"/>
          <w:szCs w:val="32"/>
          <w:lang w:eastAsia="zh-CN"/>
        </w:rPr>
        <w:t>所有表格材料请登陆</w:t>
      </w:r>
      <w:r>
        <w:rPr>
          <w:rFonts w:hint="eastAsia" w:ascii="黑体" w:hAnsi="黑体" w:eastAsia="黑体"/>
          <w:bCs/>
          <w:sz w:val="32"/>
          <w:szCs w:val="32"/>
          <w:lang w:val="en-US" w:eastAsia="zh-CN"/>
        </w:rPr>
        <w:t>https://app.hxrc.com/services/NewsDetail_115331.html</w:t>
      </w:r>
      <w:r>
        <w:rPr>
          <w:rFonts w:hint="eastAsia" w:ascii="黑体" w:hAnsi="黑体" w:eastAsia="黑体"/>
          <w:bCs/>
          <w:sz w:val="32"/>
          <w:szCs w:val="32"/>
          <w:lang w:eastAsia="zh-CN"/>
        </w:rPr>
        <w:t>下载</w:t>
      </w:r>
    </w:p>
    <w:p>
      <w:pPr>
        <w:keepNext w:val="0"/>
        <w:keepLines w:val="0"/>
        <w:pageBreakBefore w:val="0"/>
        <w:overflowPunct/>
        <w:topLinePunct w:val="0"/>
        <w:bidi w:val="0"/>
        <w:snapToGrid/>
        <w:spacing w:line="560" w:lineRule="exact"/>
        <w:ind w:firstLine="640" w:firstLineChars="200"/>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1.《2022年下半年申报土建专业  级职务任职资格人员花名册》电子文档，要求将该电子文档拷贝到U盘，与申报材料一同上报。（U盘拷完后返还）</w:t>
      </w:r>
    </w:p>
    <w:p>
      <w:pPr>
        <w:keepNext w:val="0"/>
        <w:keepLines w:val="0"/>
        <w:pageBreakBefore w:val="0"/>
        <w:overflowPunct/>
        <w:topLinePunct w:val="0"/>
        <w:bidi w:val="0"/>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lang w:val="en-US" w:eastAsia="zh-CN"/>
        </w:rPr>
        <w:t>2</w:t>
      </w:r>
      <w:r>
        <w:rPr>
          <w:rFonts w:hint="eastAsia" w:ascii="仿宋" w:hAnsi="仿宋" w:eastAsia="仿宋"/>
          <w:sz w:val="32"/>
          <w:szCs w:val="32"/>
        </w:rPr>
        <w:t>.《申报</w:t>
      </w:r>
      <w:r>
        <w:rPr>
          <w:rFonts w:hint="eastAsia" w:ascii="仿宋" w:hAnsi="仿宋" w:eastAsia="仿宋"/>
          <w:sz w:val="32"/>
          <w:szCs w:val="32"/>
          <w:u w:val="single"/>
          <w:lang w:val="en-US" w:eastAsia="zh-CN"/>
        </w:rPr>
        <w:t xml:space="preserve">  </w:t>
      </w:r>
      <w:r>
        <w:rPr>
          <w:rFonts w:hint="eastAsia" w:ascii="仿宋" w:hAnsi="仿宋" w:eastAsia="仿宋"/>
          <w:sz w:val="32"/>
          <w:szCs w:val="32"/>
        </w:rPr>
        <w:t>级专业技术职务任职资格人员情况简明表》</w:t>
      </w:r>
      <w:r>
        <w:rPr>
          <w:rFonts w:hint="eastAsia"/>
          <w:color w:val="000000"/>
          <w:kern w:val="0"/>
          <w:szCs w:val="32"/>
        </w:rPr>
        <w:t>，</w:t>
      </w:r>
      <w:r>
        <w:rPr>
          <w:rFonts w:hint="eastAsia" w:ascii="仿宋" w:hAnsi="仿宋" w:eastAsia="仿宋"/>
          <w:sz w:val="32"/>
          <w:szCs w:val="32"/>
        </w:rPr>
        <w:t>一式</w:t>
      </w:r>
      <w:r>
        <w:rPr>
          <w:rFonts w:hint="eastAsia" w:ascii="仿宋" w:hAnsi="仿宋" w:eastAsia="仿宋"/>
          <w:sz w:val="32"/>
          <w:szCs w:val="32"/>
          <w:lang w:val="en-US" w:eastAsia="zh-CN"/>
        </w:rPr>
        <w:t>3</w:t>
      </w:r>
      <w:r>
        <w:rPr>
          <w:rFonts w:hint="eastAsia" w:ascii="仿宋" w:hAnsi="仿宋" w:eastAsia="仿宋"/>
          <w:sz w:val="32"/>
          <w:szCs w:val="32"/>
        </w:rPr>
        <w:t>份，一律用A4纸双面打印或复印，每份均需加盖所在单位公章。</w:t>
      </w:r>
    </w:p>
    <w:p>
      <w:pPr>
        <w:keepNext w:val="0"/>
        <w:keepLines w:val="0"/>
        <w:pageBreakBefore w:val="0"/>
        <w:overflowPunct/>
        <w:topLinePunct w:val="0"/>
        <w:bidi w:val="0"/>
        <w:snapToGrid/>
        <w:spacing w:line="560" w:lineRule="exact"/>
        <w:ind w:firstLine="640" w:firstLineChars="200"/>
        <w:textAlignment w:val="auto"/>
        <w:rPr>
          <w:rFonts w:ascii="仿宋" w:hAnsi="仿宋" w:eastAsia="仿宋"/>
          <w:bCs/>
          <w:sz w:val="32"/>
          <w:szCs w:val="32"/>
        </w:rPr>
      </w:pPr>
      <w:r>
        <w:rPr>
          <w:rFonts w:hint="eastAsia" w:ascii="仿宋" w:hAnsi="仿宋" w:eastAsia="仿宋"/>
          <w:sz w:val="32"/>
          <w:szCs w:val="32"/>
          <w:lang w:val="en-US" w:eastAsia="zh-CN"/>
        </w:rPr>
        <w:t>3</w:t>
      </w:r>
      <w:r>
        <w:rPr>
          <w:rFonts w:hint="eastAsia" w:ascii="仿宋" w:hAnsi="仿宋" w:eastAsia="仿宋"/>
          <w:sz w:val="32"/>
          <w:szCs w:val="32"/>
        </w:rPr>
        <w:t>.《</w:t>
      </w:r>
      <w:r>
        <w:rPr>
          <w:rFonts w:hint="eastAsia" w:ascii="仿宋" w:hAnsi="仿宋" w:eastAsia="仿宋"/>
          <w:bCs/>
          <w:sz w:val="32"/>
          <w:szCs w:val="32"/>
        </w:rPr>
        <w:t>专业技术资格评审表</w:t>
      </w:r>
      <w:r>
        <w:rPr>
          <w:rFonts w:hint="eastAsia" w:ascii="仿宋" w:hAnsi="仿宋" w:eastAsia="仿宋"/>
          <w:sz w:val="32"/>
          <w:szCs w:val="32"/>
        </w:rPr>
        <w:t>》</w:t>
      </w:r>
      <w:r>
        <w:rPr>
          <w:rFonts w:hint="eastAsia" w:ascii="仿宋" w:hAnsi="仿宋" w:eastAsia="仿宋"/>
          <w:color w:val="000000"/>
          <w:kern w:val="0"/>
          <w:sz w:val="32"/>
          <w:szCs w:val="32"/>
        </w:rPr>
        <w:t>，</w:t>
      </w:r>
      <w:r>
        <w:rPr>
          <w:rFonts w:hint="eastAsia" w:ascii="仿宋" w:hAnsi="仿宋" w:eastAsia="仿宋"/>
          <w:b/>
          <w:bCs/>
          <w:color w:val="FF0000"/>
          <w:sz w:val="32"/>
          <w:szCs w:val="32"/>
        </w:rPr>
        <w:t>一式2份，用A4纸双面打印，不能复印，并用胶水在左侧粘贴成册，不得用订书钉装订，以便归档管理。</w:t>
      </w:r>
    </w:p>
    <w:p>
      <w:pPr>
        <w:keepNext w:val="0"/>
        <w:keepLines w:val="0"/>
        <w:pageBreakBefore w:val="0"/>
        <w:overflowPunct/>
        <w:topLinePunct w:val="0"/>
        <w:bidi w:val="0"/>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lang w:val="en-US" w:eastAsia="zh-CN"/>
        </w:rPr>
        <w:t>4</w:t>
      </w:r>
      <w:r>
        <w:rPr>
          <w:rFonts w:hint="eastAsia" w:ascii="仿宋" w:hAnsi="仿宋" w:eastAsia="仿宋"/>
          <w:sz w:val="32"/>
          <w:szCs w:val="32"/>
        </w:rPr>
        <w:t>.任现职以来《福建省工程经济专业人员年度考核表》每年度1份</w:t>
      </w:r>
      <w:r>
        <w:rPr>
          <w:rFonts w:hint="eastAsia" w:ascii="仿宋" w:hAnsi="仿宋" w:eastAsia="仿宋"/>
          <w:sz w:val="32"/>
          <w:szCs w:val="32"/>
          <w:lang w:eastAsia="zh-CN"/>
        </w:rPr>
        <w:t>原件及复印件</w:t>
      </w:r>
      <w:r>
        <w:rPr>
          <w:rFonts w:hint="eastAsia" w:ascii="仿宋" w:hAnsi="仿宋" w:eastAsia="仿宋"/>
          <w:sz w:val="32"/>
          <w:szCs w:val="32"/>
        </w:rPr>
        <w:t>，（根据申报条件所规定的任职年限提供所需年度考核表）。</w:t>
      </w:r>
    </w:p>
    <w:p>
      <w:pPr>
        <w:keepNext w:val="0"/>
        <w:keepLines w:val="0"/>
        <w:pageBreakBefore w:val="0"/>
        <w:overflowPunct/>
        <w:topLinePunct w:val="0"/>
        <w:bidi w:val="0"/>
        <w:snapToGrid/>
        <w:spacing w:line="560" w:lineRule="exact"/>
        <w:ind w:firstLine="640" w:firstLineChars="200"/>
        <w:textAlignment w:val="auto"/>
        <w:rPr>
          <w:rFonts w:ascii="仿宋" w:hAnsi="仿宋" w:eastAsia="仿宋"/>
          <w:sz w:val="32"/>
          <w:szCs w:val="32"/>
        </w:rPr>
      </w:pPr>
      <w:r>
        <w:rPr>
          <w:rFonts w:hint="eastAsia" w:ascii="仿宋" w:hAnsi="仿宋" w:eastAsia="仿宋"/>
          <w:bCs/>
          <w:sz w:val="32"/>
          <w:szCs w:val="32"/>
          <w:lang w:val="en-US" w:eastAsia="zh-CN"/>
        </w:rPr>
        <w:t>5</w:t>
      </w:r>
      <w:r>
        <w:rPr>
          <w:rFonts w:hint="eastAsia" w:ascii="仿宋" w:hAnsi="仿宋" w:eastAsia="仿宋"/>
          <w:bCs/>
          <w:sz w:val="32"/>
          <w:szCs w:val="32"/>
        </w:rPr>
        <w:t>.代表作（论文或专业技术工作总结）1篇（3000字左右）1份，用A4纸打印，</w:t>
      </w:r>
      <w:r>
        <w:rPr>
          <w:rFonts w:hint="eastAsia" w:ascii="仿宋" w:hAnsi="仿宋" w:eastAsia="仿宋"/>
          <w:sz w:val="32"/>
          <w:szCs w:val="32"/>
        </w:rPr>
        <w:t>不要求发表。</w:t>
      </w:r>
    </w:p>
    <w:p>
      <w:pPr>
        <w:keepNext w:val="0"/>
        <w:keepLines w:val="0"/>
        <w:pageBreakBefore w:val="0"/>
        <w:overflowPunct/>
        <w:topLinePunct w:val="0"/>
        <w:bidi w:val="0"/>
        <w:snapToGrid/>
        <w:spacing w:line="560" w:lineRule="exact"/>
        <w:ind w:firstLine="640" w:firstLineChars="200"/>
        <w:textAlignment w:val="auto"/>
        <w:rPr>
          <w:rFonts w:ascii="仿宋" w:hAnsi="仿宋" w:eastAsia="仿宋"/>
          <w:bCs/>
          <w:sz w:val="32"/>
          <w:szCs w:val="32"/>
        </w:rPr>
      </w:pPr>
      <w:r>
        <w:rPr>
          <w:rFonts w:hint="eastAsia" w:ascii="仿宋" w:hAnsi="仿宋" w:eastAsia="仿宋"/>
          <w:sz w:val="32"/>
          <w:szCs w:val="32"/>
        </w:rPr>
        <w:t>代表</w:t>
      </w:r>
      <w:bookmarkStart w:id="0" w:name="_GoBack"/>
      <w:bookmarkEnd w:id="0"/>
      <w:r>
        <w:rPr>
          <w:rFonts w:hint="eastAsia" w:ascii="仿宋" w:hAnsi="仿宋" w:eastAsia="仿宋"/>
          <w:sz w:val="32"/>
          <w:szCs w:val="32"/>
        </w:rPr>
        <w:t>作要求：任现职以来由个人独立撰写，内容必须与申报专业一致，并结合本人从事的专业技术工作实践；论点正确、立意新颖、论据充实、逻辑严密、文字简洁，对工作有指导意义；若提供已发表的论文作为代表作应提供原件，并用A4纸复印封面、目录、正文；如有多篇论文提交评审，应注明最能代表本人学识水平的一篇作为代表作。</w:t>
      </w:r>
    </w:p>
    <w:p>
      <w:pPr>
        <w:keepNext w:val="0"/>
        <w:keepLines w:val="0"/>
        <w:pageBreakBefore w:val="0"/>
        <w:overflowPunct/>
        <w:topLinePunct w:val="0"/>
        <w:bidi w:val="0"/>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lang w:val="en-US" w:eastAsia="zh-CN"/>
        </w:rPr>
        <w:t>6</w:t>
      </w:r>
      <w:r>
        <w:rPr>
          <w:rFonts w:hint="eastAsia" w:ascii="仿宋" w:hAnsi="仿宋" w:eastAsia="仿宋"/>
          <w:sz w:val="32"/>
          <w:szCs w:val="32"/>
        </w:rPr>
        <w:t>.个人业务自传1篇（1500字左右）1份，用A4纸打印。</w:t>
      </w:r>
    </w:p>
    <w:p>
      <w:pPr>
        <w:keepNext w:val="0"/>
        <w:keepLines w:val="0"/>
        <w:pageBreakBefore w:val="0"/>
        <w:overflowPunct/>
        <w:topLinePunct w:val="0"/>
        <w:bidi w:val="0"/>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要求：重点说明本人学历、工作经历，任现职以来的工作业绩、学术水平及业务成果，以及工作心得体会等。</w:t>
      </w:r>
    </w:p>
    <w:p>
      <w:pPr>
        <w:keepNext w:val="0"/>
        <w:keepLines w:val="0"/>
        <w:pageBreakBefore w:val="0"/>
        <w:overflowPunct/>
        <w:topLinePunct w:val="0"/>
        <w:bidi w:val="0"/>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lang w:val="en-US" w:eastAsia="zh-CN"/>
        </w:rPr>
        <w:t>7</w:t>
      </w:r>
      <w:r>
        <w:rPr>
          <w:rFonts w:hint="eastAsia" w:ascii="仿宋" w:hAnsi="仿宋" w:eastAsia="仿宋"/>
          <w:sz w:val="32"/>
          <w:szCs w:val="32"/>
        </w:rPr>
        <w:t>.任现职期间各年度继续教育证明原件及复印件。</w:t>
      </w:r>
    </w:p>
    <w:p>
      <w:pPr>
        <w:keepNext w:val="0"/>
        <w:keepLines w:val="0"/>
        <w:pageBreakBefore w:val="0"/>
        <w:overflowPunct/>
        <w:topLinePunct w:val="0"/>
        <w:autoSpaceDE w:val="0"/>
        <w:autoSpaceDN w:val="0"/>
        <w:bidi w:val="0"/>
        <w:adjustRightInd w:val="0"/>
        <w:snapToGrid/>
        <w:spacing w:line="560" w:lineRule="exact"/>
        <w:ind w:firstLine="640" w:firstLineChars="200"/>
        <w:jc w:val="left"/>
        <w:textAlignment w:val="auto"/>
        <w:rPr>
          <w:rFonts w:hint="eastAsia" w:ascii="仿宋" w:hAnsi="仿宋" w:eastAsia="仿宋" w:cs="仿宋_GB2312"/>
          <w:kern w:val="0"/>
          <w:sz w:val="32"/>
          <w:szCs w:val="32"/>
          <w:lang w:eastAsia="zh-CN"/>
        </w:rPr>
      </w:pPr>
      <w:r>
        <w:rPr>
          <w:rFonts w:hint="eastAsia" w:ascii="仿宋" w:hAnsi="仿宋" w:eastAsia="仿宋" w:cs="宋体"/>
          <w:kern w:val="0"/>
          <w:sz w:val="32"/>
          <w:szCs w:val="32"/>
        </w:rPr>
        <w:t>根据福建省专业人员继续教育有关规定要求，从2016年起，</w:t>
      </w:r>
      <w:r>
        <w:rPr>
          <w:rFonts w:ascii="仿宋" w:hAnsi="仿宋" w:eastAsia="仿宋"/>
          <w:color w:val="000000"/>
          <w:sz w:val="32"/>
          <w:szCs w:val="32"/>
        </w:rPr>
        <w:t>申报</w:t>
      </w:r>
      <w:r>
        <w:rPr>
          <w:rFonts w:hint="eastAsia" w:ascii="仿宋" w:hAnsi="仿宋" w:eastAsia="仿宋"/>
          <w:color w:val="000000"/>
          <w:sz w:val="32"/>
          <w:szCs w:val="32"/>
          <w:lang w:eastAsia="zh-CN"/>
        </w:rPr>
        <w:t>评审</w:t>
      </w:r>
      <w:r>
        <w:rPr>
          <w:rFonts w:hint="eastAsia" w:ascii="仿宋" w:hAnsi="仿宋" w:eastAsia="仿宋"/>
          <w:color w:val="000000"/>
          <w:sz w:val="32"/>
          <w:szCs w:val="32"/>
        </w:rPr>
        <w:t>技术员、助理工程师、工程师职务</w:t>
      </w:r>
      <w:r>
        <w:rPr>
          <w:rFonts w:ascii="仿宋" w:hAnsi="仿宋" w:eastAsia="仿宋"/>
          <w:color w:val="000000"/>
          <w:sz w:val="32"/>
          <w:szCs w:val="32"/>
        </w:rPr>
        <w:t>要求</w:t>
      </w:r>
      <w:r>
        <w:rPr>
          <w:rFonts w:hint="eastAsia" w:ascii="仿宋" w:hAnsi="仿宋" w:eastAsia="仿宋"/>
          <w:color w:val="000000"/>
          <w:sz w:val="32"/>
          <w:szCs w:val="32"/>
        </w:rPr>
        <w:t>任现职期内每</w:t>
      </w:r>
      <w:r>
        <w:rPr>
          <w:rFonts w:ascii="仿宋" w:hAnsi="仿宋" w:eastAsia="仿宋"/>
          <w:color w:val="000000"/>
          <w:sz w:val="32"/>
          <w:szCs w:val="32"/>
        </w:rPr>
        <w:t>个年度累计不少于</w:t>
      </w:r>
      <w:r>
        <w:rPr>
          <w:rFonts w:hint="eastAsia" w:ascii="仿宋" w:hAnsi="仿宋" w:eastAsia="仿宋"/>
          <w:color w:val="000000"/>
          <w:sz w:val="32"/>
          <w:szCs w:val="32"/>
        </w:rPr>
        <w:t>90</w:t>
      </w:r>
      <w:r>
        <w:rPr>
          <w:rFonts w:ascii="仿宋" w:hAnsi="仿宋" w:eastAsia="仿宋"/>
          <w:color w:val="000000"/>
          <w:sz w:val="32"/>
          <w:szCs w:val="32"/>
        </w:rPr>
        <w:t>学时</w:t>
      </w:r>
      <w:r>
        <w:rPr>
          <w:rFonts w:hint="eastAsia" w:ascii="仿宋" w:hAnsi="仿宋" w:eastAsia="仿宋"/>
          <w:color w:val="000000"/>
          <w:sz w:val="32"/>
          <w:szCs w:val="32"/>
        </w:rPr>
        <w:t>（规定任期内可累计）</w:t>
      </w:r>
      <w:r>
        <w:rPr>
          <w:rFonts w:hint="eastAsia" w:ascii="仿宋" w:hAnsi="仿宋" w:eastAsia="仿宋"/>
          <w:color w:val="000000"/>
          <w:sz w:val="32"/>
          <w:szCs w:val="32"/>
          <w:lang w:eastAsia="zh-CN"/>
        </w:rPr>
        <w:t>。</w:t>
      </w:r>
    </w:p>
    <w:p>
      <w:pPr>
        <w:keepNext w:val="0"/>
        <w:keepLines w:val="0"/>
        <w:pageBreakBefore w:val="0"/>
        <w:overflowPunct/>
        <w:topLinePunct w:val="0"/>
        <w:bidi w:val="0"/>
        <w:snapToGrid/>
        <w:spacing w:line="560" w:lineRule="exact"/>
        <w:ind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申报人员可</w:t>
      </w:r>
      <w:r>
        <w:rPr>
          <w:rFonts w:hint="eastAsia" w:ascii="仿宋" w:hAnsi="仿宋" w:eastAsia="仿宋"/>
          <w:color w:val="000000"/>
          <w:sz w:val="32"/>
          <w:szCs w:val="32"/>
          <w:lang w:eastAsia="zh-CN"/>
        </w:rPr>
        <w:t>添加</w:t>
      </w:r>
      <w:r>
        <w:rPr>
          <w:rFonts w:hint="eastAsia" w:ascii="仿宋" w:hAnsi="仿宋" w:eastAsia="仿宋"/>
          <w:color w:val="000000"/>
          <w:sz w:val="32"/>
          <w:szCs w:val="32"/>
          <w:lang w:val="en-US" w:eastAsia="zh-CN"/>
        </w:rPr>
        <w:t>QQ3500512767报名</w:t>
      </w:r>
      <w:r>
        <w:rPr>
          <w:rFonts w:hint="eastAsia" w:ascii="仿宋" w:hAnsi="仿宋" w:eastAsia="仿宋"/>
          <w:color w:val="000000"/>
          <w:sz w:val="32"/>
          <w:szCs w:val="32"/>
        </w:rPr>
        <w:t>办理</w:t>
      </w:r>
      <w:r>
        <w:rPr>
          <w:rFonts w:hint="eastAsia" w:ascii="仿宋" w:hAnsi="仿宋" w:eastAsia="仿宋"/>
          <w:color w:val="000000"/>
          <w:sz w:val="32"/>
          <w:szCs w:val="32"/>
          <w:lang w:eastAsia="zh-CN"/>
        </w:rPr>
        <w:t>“</w:t>
      </w:r>
      <w:r>
        <w:rPr>
          <w:rFonts w:hint="eastAsia" w:ascii="仿宋" w:hAnsi="仿宋" w:eastAsia="仿宋"/>
          <w:color w:val="000000"/>
          <w:sz w:val="32"/>
          <w:szCs w:val="32"/>
        </w:rPr>
        <w:t>继续教育学习卡</w:t>
      </w:r>
      <w:r>
        <w:rPr>
          <w:rFonts w:hint="eastAsia" w:ascii="仿宋" w:hAnsi="仿宋" w:eastAsia="仿宋"/>
          <w:color w:val="000000"/>
          <w:sz w:val="32"/>
          <w:szCs w:val="32"/>
          <w:lang w:eastAsia="zh-CN"/>
        </w:rPr>
        <w:t>”</w:t>
      </w:r>
      <w:r>
        <w:rPr>
          <w:rFonts w:hint="eastAsia" w:ascii="仿宋" w:hAnsi="仿宋" w:eastAsia="仿宋"/>
          <w:color w:val="000000"/>
          <w:sz w:val="32"/>
          <w:szCs w:val="32"/>
        </w:rPr>
        <w:t>，参加网上培训，完成规定学时后</w:t>
      </w:r>
      <w:r>
        <w:rPr>
          <w:rFonts w:hint="eastAsia" w:ascii="仿宋" w:hAnsi="仿宋" w:eastAsia="仿宋"/>
          <w:color w:val="000000"/>
          <w:sz w:val="32"/>
          <w:szCs w:val="32"/>
          <w:lang w:eastAsia="zh-CN"/>
        </w:rPr>
        <w:t>联系</w:t>
      </w:r>
      <w:r>
        <w:rPr>
          <w:rFonts w:hint="eastAsia" w:ascii="仿宋" w:hAnsi="仿宋" w:eastAsia="仿宋"/>
          <w:color w:val="000000"/>
          <w:sz w:val="32"/>
          <w:szCs w:val="32"/>
          <w:lang w:val="en-US" w:eastAsia="zh-CN"/>
        </w:rPr>
        <w:t>QQ</w:t>
      </w:r>
      <w:r>
        <w:rPr>
          <w:rFonts w:hint="eastAsia" w:ascii="仿宋" w:hAnsi="仿宋" w:eastAsia="仿宋"/>
          <w:color w:val="000000"/>
          <w:sz w:val="32"/>
          <w:szCs w:val="32"/>
          <w:lang w:eastAsia="zh-CN"/>
        </w:rPr>
        <w:t>领取</w:t>
      </w:r>
      <w:r>
        <w:rPr>
          <w:rFonts w:hint="eastAsia" w:ascii="仿宋" w:hAnsi="仿宋" w:eastAsia="仿宋"/>
          <w:color w:val="000000"/>
          <w:sz w:val="32"/>
          <w:szCs w:val="32"/>
        </w:rPr>
        <w:t>“继续教育证明”。</w:t>
      </w:r>
    </w:p>
    <w:p>
      <w:pPr>
        <w:keepNext w:val="0"/>
        <w:keepLines w:val="0"/>
        <w:pageBreakBefore w:val="0"/>
        <w:overflowPunct/>
        <w:topLinePunct w:val="0"/>
        <w:bidi w:val="0"/>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lang w:val="en-US" w:eastAsia="zh-CN"/>
        </w:rPr>
        <w:t>8</w:t>
      </w:r>
      <w:r>
        <w:rPr>
          <w:rFonts w:hint="eastAsia" w:ascii="仿宋" w:hAnsi="仿宋" w:eastAsia="仿宋"/>
          <w:sz w:val="32"/>
          <w:szCs w:val="32"/>
        </w:rPr>
        <w:t>.身份证原件及复印件。</w:t>
      </w:r>
    </w:p>
    <w:p>
      <w:pPr>
        <w:keepNext w:val="0"/>
        <w:keepLines w:val="0"/>
        <w:pageBreakBefore w:val="0"/>
        <w:overflowPunct/>
        <w:topLinePunct w:val="0"/>
        <w:bidi w:val="0"/>
        <w:snapToGrid/>
        <w:spacing w:line="560" w:lineRule="exact"/>
        <w:ind w:firstLine="562"/>
        <w:textAlignment w:val="auto"/>
        <w:rPr>
          <w:rFonts w:ascii="仿宋" w:hAnsi="仿宋" w:eastAsia="仿宋"/>
          <w:color w:val="FF0000"/>
          <w:sz w:val="32"/>
          <w:szCs w:val="32"/>
        </w:rPr>
      </w:pPr>
      <w:r>
        <w:rPr>
          <w:rFonts w:hint="eastAsia" w:ascii="仿宋" w:hAnsi="仿宋" w:eastAsia="仿宋"/>
          <w:sz w:val="32"/>
          <w:szCs w:val="32"/>
          <w:lang w:val="en-US" w:eastAsia="zh-CN"/>
        </w:rPr>
        <w:t xml:space="preserve"> 9</w:t>
      </w:r>
      <w:r>
        <w:rPr>
          <w:rFonts w:hint="eastAsia" w:ascii="仿宋" w:hAnsi="仿宋" w:eastAsia="仿宋"/>
          <w:sz w:val="32"/>
          <w:szCs w:val="32"/>
        </w:rPr>
        <w:t>.学历</w:t>
      </w:r>
      <w:r>
        <w:rPr>
          <w:rFonts w:hint="eastAsia" w:ascii="仿宋" w:hAnsi="仿宋" w:eastAsia="仿宋"/>
          <w:sz w:val="32"/>
          <w:szCs w:val="32"/>
          <w:lang w:eastAsia="zh-CN"/>
        </w:rPr>
        <w:t>、</w:t>
      </w:r>
      <w:r>
        <w:rPr>
          <w:rFonts w:hint="eastAsia" w:ascii="仿宋" w:hAnsi="仿宋" w:eastAsia="仿宋"/>
          <w:sz w:val="32"/>
          <w:szCs w:val="32"/>
        </w:rPr>
        <w:t>学位证书</w:t>
      </w:r>
      <w:r>
        <w:rPr>
          <w:rFonts w:hint="eastAsia" w:ascii="仿宋" w:hAnsi="仿宋" w:eastAsia="仿宋"/>
          <w:sz w:val="32"/>
          <w:szCs w:val="32"/>
          <w:lang w:val="en-US" w:eastAsia="zh-CN"/>
        </w:rPr>
        <w:t>原件及</w:t>
      </w:r>
      <w:r>
        <w:rPr>
          <w:rFonts w:hint="eastAsia" w:ascii="仿宋" w:hAnsi="仿宋" w:eastAsia="仿宋"/>
          <w:sz w:val="32"/>
          <w:szCs w:val="32"/>
        </w:rPr>
        <w:t>复印件，申报相关专业最高学历的</w:t>
      </w:r>
      <w:r>
        <w:rPr>
          <w:rFonts w:hint="eastAsia" w:ascii="仿宋" w:hAnsi="仿宋" w:eastAsia="仿宋" w:cs="仿宋"/>
          <w:i w:val="0"/>
          <w:caps w:val="0"/>
          <w:color w:val="333333"/>
          <w:spacing w:val="0"/>
          <w:sz w:val="32"/>
          <w:szCs w:val="32"/>
          <w:shd w:val="clear" w:color="auto" w:fill="auto"/>
        </w:rPr>
        <w:t>《教育部学籍在线验证报告》</w:t>
      </w:r>
      <w:r>
        <w:rPr>
          <w:rFonts w:hint="eastAsia" w:ascii="仿宋" w:hAnsi="仿宋" w:eastAsia="仿宋" w:cs="仿宋"/>
          <w:i w:val="0"/>
          <w:caps w:val="0"/>
          <w:color w:val="auto"/>
          <w:spacing w:val="0"/>
          <w:sz w:val="32"/>
          <w:szCs w:val="32"/>
          <w:shd w:val="clear" w:color="auto" w:fill="auto"/>
          <w:lang w:eastAsia="zh-CN"/>
        </w:rPr>
        <w:t>或</w:t>
      </w:r>
      <w:r>
        <w:rPr>
          <w:rFonts w:hint="eastAsia" w:ascii="仿宋" w:hAnsi="仿宋" w:eastAsia="仿宋" w:cs="仿宋"/>
          <w:i w:val="0"/>
          <w:caps w:val="0"/>
          <w:color w:val="333333"/>
          <w:spacing w:val="0"/>
          <w:sz w:val="32"/>
          <w:szCs w:val="32"/>
          <w:shd w:val="clear" w:color="auto" w:fill="auto"/>
        </w:rPr>
        <w:t>《教育部学历证书电子注册备案表》</w:t>
      </w:r>
      <w:r>
        <w:rPr>
          <w:rFonts w:hint="eastAsia" w:ascii="仿宋" w:hAnsi="仿宋" w:eastAsia="仿宋" w:cs="仿宋"/>
          <w:i w:val="0"/>
          <w:caps w:val="0"/>
          <w:color w:val="auto"/>
          <w:spacing w:val="0"/>
          <w:sz w:val="32"/>
          <w:szCs w:val="32"/>
          <w:shd w:val="clear" w:color="auto" w:fill="auto"/>
          <w:lang w:eastAsia="zh-CN"/>
        </w:rPr>
        <w:t>（</w:t>
      </w:r>
      <w:r>
        <w:rPr>
          <w:rFonts w:hint="eastAsia" w:ascii="仿宋" w:hAnsi="仿宋" w:eastAsia="仿宋" w:cs="仿宋"/>
          <w:i w:val="0"/>
          <w:caps w:val="0"/>
          <w:color w:val="auto"/>
          <w:spacing w:val="0"/>
          <w:sz w:val="32"/>
          <w:szCs w:val="32"/>
          <w:shd w:val="clear" w:color="auto" w:fill="auto"/>
          <w:lang w:val="en-US" w:eastAsia="zh-CN"/>
        </w:rPr>
        <w:t>可登陆学信网</w:t>
      </w:r>
      <w:r>
        <w:fldChar w:fldCharType="begin"/>
      </w:r>
      <w:r>
        <w:instrText xml:space="preserve"> HYPERLINK "http://www.chsi.com.cn/xlcx/" </w:instrText>
      </w:r>
      <w:r>
        <w:fldChar w:fldCharType="separate"/>
      </w:r>
      <w:r>
        <w:rPr>
          <w:rStyle w:val="6"/>
          <w:rFonts w:ascii="仿宋" w:hAnsi="仿宋" w:eastAsia="仿宋"/>
          <w:sz w:val="32"/>
          <w:szCs w:val="32"/>
        </w:rPr>
        <w:t>http://www.chsi.com.cn/</w:t>
      </w:r>
      <w:r>
        <w:rPr>
          <w:rStyle w:val="6"/>
          <w:rFonts w:ascii="仿宋" w:hAnsi="仿宋" w:eastAsia="仿宋"/>
          <w:sz w:val="32"/>
          <w:szCs w:val="32"/>
        </w:rPr>
        <w:fldChar w:fldCharType="end"/>
      </w:r>
      <w:r>
        <w:rPr>
          <w:rStyle w:val="6"/>
          <w:rFonts w:hint="eastAsia" w:ascii="仿宋" w:hAnsi="仿宋" w:eastAsia="仿宋"/>
          <w:color w:val="auto"/>
          <w:sz w:val="32"/>
          <w:szCs w:val="32"/>
          <w:u w:val="none"/>
          <w:lang w:val="en-US" w:eastAsia="zh-CN"/>
        </w:rPr>
        <w:t>查询打印，有效期应包含至2022年12月31日）</w:t>
      </w:r>
      <w:r>
        <w:rPr>
          <w:rFonts w:hint="eastAsia" w:ascii="仿宋" w:hAnsi="仿宋" w:eastAsia="仿宋"/>
          <w:sz w:val="32"/>
          <w:szCs w:val="32"/>
        </w:rPr>
        <w:t>。</w:t>
      </w:r>
      <w:r>
        <w:rPr>
          <w:rFonts w:hint="eastAsia" w:ascii="仿宋" w:hAnsi="仿宋" w:eastAsia="仿宋"/>
          <w:sz w:val="32"/>
          <w:szCs w:val="32"/>
          <w:lang w:val="en-US" w:eastAsia="zh-CN"/>
        </w:rPr>
        <w:t>凡在教育部学信网能正常查询到学历、学位证书信息的专业技术人员，在申报职称时，可不提供学历证书原件和复印件。在国外取得的学历、学位应提供教育部门认可的学历认证证明。</w:t>
      </w:r>
    </w:p>
    <w:p>
      <w:pPr>
        <w:keepNext w:val="0"/>
        <w:keepLines w:val="0"/>
        <w:pageBreakBefore w:val="0"/>
        <w:overflowPunct/>
        <w:topLinePunct w:val="0"/>
        <w:bidi w:val="0"/>
        <w:snapToGrid/>
        <w:spacing w:line="560" w:lineRule="exact"/>
        <w:ind w:firstLine="562" w:firstLineChars="0"/>
        <w:textAlignment w:val="auto"/>
        <w:rPr>
          <w:rFonts w:ascii="仿宋" w:hAnsi="仿宋" w:eastAsia="仿宋"/>
          <w:sz w:val="32"/>
          <w:szCs w:val="32"/>
        </w:rPr>
      </w:pPr>
      <w:r>
        <w:rPr>
          <w:rFonts w:hint="eastAsia" w:ascii="仿宋" w:hAnsi="仿宋" w:eastAsia="仿宋"/>
          <w:sz w:val="32"/>
          <w:szCs w:val="32"/>
        </w:rPr>
        <w:t>凡在职参加学习取得学历，需提供前置学历的原件及复印件。</w:t>
      </w:r>
    </w:p>
    <w:p>
      <w:pPr>
        <w:keepNext w:val="0"/>
        <w:keepLines w:val="0"/>
        <w:pageBreakBefore w:val="0"/>
        <w:overflowPunct/>
        <w:topLinePunct w:val="0"/>
        <w:bidi w:val="0"/>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lang w:val="en-US" w:eastAsia="zh-CN"/>
        </w:rPr>
        <w:t>10</w:t>
      </w:r>
      <w:r>
        <w:rPr>
          <w:rFonts w:hint="eastAsia" w:ascii="仿宋" w:hAnsi="仿宋" w:eastAsia="仿宋"/>
          <w:sz w:val="32"/>
          <w:szCs w:val="32"/>
        </w:rPr>
        <w:t>.现任专业技术职务资格证书原件及复印件（未</w:t>
      </w:r>
      <w:r>
        <w:rPr>
          <w:rFonts w:hint="eastAsia" w:ascii="仿宋" w:hAnsi="仿宋" w:eastAsia="仿宋"/>
          <w:sz w:val="32"/>
          <w:szCs w:val="32"/>
          <w:lang w:eastAsia="zh-CN"/>
        </w:rPr>
        <w:t>获得</w:t>
      </w:r>
      <w:r>
        <w:rPr>
          <w:rFonts w:hint="eastAsia" w:ascii="仿宋" w:hAnsi="仿宋" w:eastAsia="仿宋"/>
          <w:sz w:val="32"/>
          <w:szCs w:val="32"/>
        </w:rPr>
        <w:t>初级职称</w:t>
      </w:r>
      <w:r>
        <w:rPr>
          <w:rFonts w:hint="eastAsia" w:ascii="仿宋" w:hAnsi="仿宋" w:eastAsia="仿宋"/>
          <w:sz w:val="32"/>
          <w:szCs w:val="32"/>
          <w:lang w:eastAsia="zh-CN"/>
        </w:rPr>
        <w:t>的</w:t>
      </w:r>
      <w:r>
        <w:rPr>
          <w:rFonts w:hint="eastAsia" w:ascii="仿宋" w:hAnsi="仿宋" w:eastAsia="仿宋"/>
          <w:sz w:val="32"/>
          <w:szCs w:val="32"/>
        </w:rPr>
        <w:t>可不提供）。</w:t>
      </w:r>
    </w:p>
    <w:p>
      <w:pPr>
        <w:keepNext w:val="0"/>
        <w:keepLines w:val="0"/>
        <w:pageBreakBefore w:val="0"/>
        <w:overflowPunct/>
        <w:topLinePunct w:val="0"/>
        <w:bidi w:val="0"/>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lang w:val="en-US" w:eastAsia="zh-CN"/>
        </w:rPr>
        <w:t>11</w:t>
      </w:r>
      <w:r>
        <w:rPr>
          <w:rFonts w:hint="eastAsia" w:ascii="仿宋" w:hAnsi="仿宋" w:eastAsia="仿宋"/>
          <w:sz w:val="32"/>
          <w:szCs w:val="32"/>
        </w:rPr>
        <w:t>.任现职以来的聘约合同或聘书的原件及复印件（根据申报条件所规定的任职年限提供所对应的合同）。</w:t>
      </w:r>
    </w:p>
    <w:p>
      <w:pPr>
        <w:keepNext w:val="0"/>
        <w:keepLines w:val="0"/>
        <w:pageBreakBefore w:val="0"/>
        <w:overflowPunct/>
        <w:topLinePunct w:val="0"/>
        <w:bidi w:val="0"/>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1</w:t>
      </w:r>
      <w:r>
        <w:rPr>
          <w:rFonts w:hint="eastAsia" w:ascii="仿宋" w:hAnsi="仿宋" w:eastAsia="仿宋"/>
          <w:sz w:val="32"/>
          <w:szCs w:val="32"/>
          <w:lang w:val="en-US" w:eastAsia="zh-CN"/>
        </w:rPr>
        <w:t>2</w:t>
      </w:r>
      <w:r>
        <w:rPr>
          <w:rFonts w:hint="eastAsia" w:ascii="仿宋" w:hAnsi="仿宋" w:eastAsia="仿宋"/>
          <w:sz w:val="32"/>
          <w:szCs w:val="32"/>
        </w:rPr>
        <w:t>.能反映本人专业技术水平、业绩方面的奖状证书、证明、执（职）业资格证书等证明材料原件及复印件。</w:t>
      </w:r>
    </w:p>
    <w:p>
      <w:pPr>
        <w:keepNext w:val="0"/>
        <w:keepLines w:val="0"/>
        <w:pageBreakBefore w:val="0"/>
        <w:overflowPunct/>
        <w:topLinePunct w:val="0"/>
        <w:bidi w:val="0"/>
        <w:snapToGrid/>
        <w:spacing w:line="560" w:lineRule="exact"/>
        <w:ind w:firstLine="640" w:firstLineChars="200"/>
        <w:textAlignment w:val="auto"/>
        <w:rPr>
          <w:rFonts w:hint="eastAsia" w:ascii="仿宋" w:hAnsi="仿宋" w:eastAsia="仿宋"/>
          <w:sz w:val="32"/>
          <w:szCs w:val="32"/>
          <w:lang w:eastAsia="zh-CN"/>
        </w:rPr>
      </w:pPr>
      <w:r>
        <w:rPr>
          <w:rFonts w:hint="eastAsia" w:ascii="仿宋" w:hAnsi="仿宋" w:eastAsia="仿宋"/>
          <w:sz w:val="32"/>
          <w:szCs w:val="32"/>
        </w:rPr>
        <w:t>1</w:t>
      </w:r>
      <w:r>
        <w:rPr>
          <w:rFonts w:hint="eastAsia" w:ascii="仿宋" w:hAnsi="仿宋" w:eastAsia="仿宋"/>
          <w:sz w:val="32"/>
          <w:szCs w:val="32"/>
          <w:lang w:val="en-US" w:eastAsia="zh-CN"/>
        </w:rPr>
        <w:t>3</w:t>
      </w:r>
      <w:r>
        <w:rPr>
          <w:rFonts w:hint="eastAsia" w:ascii="仿宋" w:hAnsi="仿宋" w:eastAsia="仿宋"/>
          <w:sz w:val="32"/>
          <w:szCs w:val="32"/>
        </w:rPr>
        <w:t>.</w:t>
      </w:r>
      <w:r>
        <w:rPr>
          <w:rFonts w:hint="eastAsia" w:ascii="仿宋" w:hAnsi="仿宋" w:eastAsia="仿宋"/>
          <w:sz w:val="32"/>
          <w:szCs w:val="32"/>
          <w:lang w:val="en-US" w:eastAsia="zh-CN"/>
        </w:rPr>
        <w:t>两项</w:t>
      </w:r>
      <w:r>
        <w:rPr>
          <w:rFonts w:hint="eastAsia" w:ascii="仿宋" w:hAnsi="仿宋" w:eastAsia="仿宋"/>
          <w:sz w:val="32"/>
          <w:szCs w:val="32"/>
        </w:rPr>
        <w:t>业绩证明材料原件及复印件，</w:t>
      </w:r>
      <w:r>
        <w:rPr>
          <w:rFonts w:hint="eastAsia" w:ascii="仿宋" w:hAnsi="仿宋" w:eastAsia="仿宋"/>
          <w:sz w:val="32"/>
          <w:szCs w:val="32"/>
          <w:lang w:eastAsia="zh-CN"/>
        </w:rPr>
        <w:t>（</w:t>
      </w:r>
      <w:r>
        <w:rPr>
          <w:rFonts w:hint="eastAsia" w:ascii="仿宋" w:hAnsi="仿宋" w:eastAsia="仿宋"/>
          <w:sz w:val="32"/>
          <w:szCs w:val="32"/>
        </w:rPr>
        <w:t>申报工程师需提供两项，申报技术员或助理工程师至少提供一项</w:t>
      </w:r>
      <w:r>
        <w:rPr>
          <w:rFonts w:hint="eastAsia" w:ascii="仿宋" w:hAnsi="仿宋" w:eastAsia="仿宋"/>
          <w:sz w:val="32"/>
          <w:szCs w:val="32"/>
          <w:lang w:eastAsia="zh-CN"/>
        </w:rPr>
        <w:t>）。</w:t>
      </w:r>
    </w:p>
    <w:p>
      <w:pPr>
        <w:keepNext w:val="0"/>
        <w:keepLines w:val="0"/>
        <w:pageBreakBefore w:val="0"/>
        <w:overflowPunct/>
        <w:topLinePunct w:val="0"/>
        <w:bidi w:val="0"/>
        <w:snapToGrid/>
        <w:spacing w:line="56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业绩证明材料要求：（1）提交已竣工或在建工程、项目的业绩证明材料的原件和复印件。复印件需加盖当时工程所在单位公章和骑缝章，原件现场验证后归还，若已由各地市档案馆归档的可提供加盖档案馆公章的复印件。（2）业绩证明材料必须和表格所填业绩相符，签章齐全。（3）必须体现业绩的真实性和准确性，可明确辨别出业绩的存在和个人的参与，体现单位、工程或项目、本人参与的有效真实的证明材料。若涉嫌造假，一经发现，不予受理。</w:t>
      </w:r>
    </w:p>
    <w:p>
      <w:pPr>
        <w:keepNext w:val="0"/>
        <w:keepLines w:val="0"/>
        <w:pageBreakBefore w:val="0"/>
        <w:numPr>
          <w:ilvl w:val="-1"/>
          <w:numId w:val="0"/>
        </w:numPr>
        <w:overflowPunct/>
        <w:topLinePunct w:val="0"/>
        <w:bidi w:val="0"/>
        <w:snapToGrid/>
        <w:spacing w:line="560" w:lineRule="exact"/>
        <w:ind w:firstLine="640" w:firstLineChars="200"/>
        <w:textAlignment w:val="auto"/>
        <w:rPr>
          <w:rFonts w:hint="eastAsia" w:ascii="仿宋" w:hAnsi="仿宋" w:eastAsia="仿宋"/>
          <w:sz w:val="32"/>
          <w:szCs w:val="32"/>
        </w:rPr>
      </w:pPr>
      <w:r>
        <w:rPr>
          <w:rFonts w:hint="eastAsia" w:ascii="仿宋" w:hAnsi="仿宋" w:eastAsia="仿宋"/>
          <w:sz w:val="32"/>
          <w:szCs w:val="32"/>
          <w:lang w:val="en-US" w:eastAsia="zh-CN"/>
        </w:rPr>
        <w:t>14.</w:t>
      </w:r>
      <w:r>
        <w:rPr>
          <w:rFonts w:hint="eastAsia" w:ascii="仿宋" w:hAnsi="仿宋" w:eastAsia="仿宋"/>
          <w:b/>
          <w:bCs/>
          <w:color w:val="FF0000"/>
          <w:sz w:val="32"/>
          <w:szCs w:val="32"/>
        </w:rPr>
        <w:t>《申报中级初级职务任资格评审材料清单》原件</w:t>
      </w:r>
      <w:r>
        <w:rPr>
          <w:rFonts w:hint="eastAsia" w:ascii="仿宋" w:hAnsi="仿宋" w:eastAsia="仿宋"/>
          <w:b/>
          <w:bCs/>
          <w:color w:val="FF0000"/>
          <w:sz w:val="32"/>
          <w:szCs w:val="32"/>
          <w:lang w:val="en-US" w:eastAsia="zh-CN"/>
        </w:rPr>
        <w:t>一式2</w:t>
      </w:r>
      <w:r>
        <w:rPr>
          <w:rFonts w:hint="eastAsia" w:ascii="仿宋" w:hAnsi="仿宋" w:eastAsia="仿宋"/>
          <w:b/>
          <w:bCs/>
          <w:color w:val="FF0000"/>
          <w:sz w:val="32"/>
          <w:szCs w:val="32"/>
        </w:rPr>
        <w:t>份（见附件</w:t>
      </w:r>
      <w:r>
        <w:rPr>
          <w:rFonts w:hint="eastAsia" w:ascii="仿宋" w:hAnsi="仿宋" w:eastAsia="仿宋"/>
          <w:b/>
          <w:bCs/>
          <w:color w:val="FF0000"/>
          <w:sz w:val="32"/>
          <w:szCs w:val="32"/>
          <w:lang w:val="en-US" w:eastAsia="zh-CN"/>
        </w:rPr>
        <w:t>2</w:t>
      </w:r>
      <w:r>
        <w:rPr>
          <w:rFonts w:hint="eastAsia" w:ascii="仿宋" w:hAnsi="仿宋" w:eastAsia="仿宋"/>
          <w:b/>
          <w:bCs/>
          <w:color w:val="FF0000"/>
          <w:sz w:val="32"/>
          <w:szCs w:val="32"/>
        </w:rPr>
        <w:t>），要求将申报材料按清单顺序排列整理，</w:t>
      </w:r>
      <w:r>
        <w:rPr>
          <w:rFonts w:hint="eastAsia" w:ascii="仿宋" w:hAnsi="仿宋" w:eastAsia="仿宋"/>
          <w:b/>
          <w:bCs/>
          <w:color w:val="FF0000"/>
          <w:sz w:val="32"/>
          <w:szCs w:val="32"/>
          <w:lang w:eastAsia="zh-CN"/>
        </w:rPr>
        <w:t>其中一份</w:t>
      </w:r>
      <w:r>
        <w:rPr>
          <w:rFonts w:hint="eastAsia" w:ascii="仿宋" w:hAnsi="仿宋" w:eastAsia="仿宋"/>
          <w:b/>
          <w:bCs/>
          <w:color w:val="FF0000"/>
          <w:sz w:val="32"/>
          <w:szCs w:val="32"/>
        </w:rPr>
        <w:t>清单贴到档案袋封面上</w:t>
      </w:r>
      <w:r>
        <w:rPr>
          <w:rFonts w:hint="eastAsia" w:ascii="仿宋" w:hAnsi="仿宋" w:eastAsia="仿宋"/>
          <w:b/>
          <w:bCs/>
          <w:color w:val="FF0000"/>
          <w:sz w:val="32"/>
          <w:szCs w:val="32"/>
          <w:lang w:eastAsia="zh-CN"/>
        </w:rPr>
        <w:t>，另一份装在材料袋里备用</w:t>
      </w:r>
      <w:r>
        <w:rPr>
          <w:rFonts w:hint="eastAsia" w:ascii="仿宋" w:hAnsi="仿宋" w:eastAsia="仿宋"/>
          <w:b/>
          <w:bCs/>
          <w:color w:val="FF0000"/>
          <w:sz w:val="32"/>
          <w:szCs w:val="32"/>
        </w:rPr>
        <w:t>。</w:t>
      </w:r>
    </w:p>
    <w:p>
      <w:pPr>
        <w:keepNext w:val="0"/>
        <w:keepLines w:val="0"/>
        <w:pageBreakBefore w:val="0"/>
        <w:numPr>
          <w:ilvl w:val="-1"/>
          <w:numId w:val="0"/>
        </w:numPr>
        <w:overflowPunct/>
        <w:topLinePunct w:val="0"/>
        <w:bidi w:val="0"/>
        <w:snapToGrid/>
        <w:spacing w:line="560" w:lineRule="exact"/>
        <w:ind w:firstLine="643" w:firstLineChars="200"/>
        <w:textAlignment w:val="auto"/>
        <w:rPr>
          <w:rFonts w:hint="eastAsia" w:ascii="仿宋" w:hAnsi="仿宋" w:eastAsia="仿宋"/>
          <w:b/>
          <w:bCs/>
          <w:color w:val="FF0000"/>
          <w:sz w:val="32"/>
          <w:szCs w:val="32"/>
        </w:rPr>
      </w:pPr>
      <w:r>
        <w:rPr>
          <w:rFonts w:hint="eastAsia" w:ascii="仿宋" w:hAnsi="仿宋" w:eastAsia="仿宋"/>
          <w:b/>
          <w:bCs/>
          <w:color w:val="FF0000"/>
          <w:sz w:val="32"/>
          <w:szCs w:val="32"/>
          <w:lang w:val="en-US" w:eastAsia="zh-CN"/>
        </w:rPr>
        <w:t>15.一寸彩色免冠证件照片1张（背面应注明申报人姓名、申报职称、申报专业）。</w:t>
      </w:r>
    </w:p>
    <w:p>
      <w:pPr>
        <w:keepNext w:val="0"/>
        <w:keepLines w:val="0"/>
        <w:pageBreakBefore w:val="0"/>
        <w:overflowPunct/>
        <w:topLinePunct w:val="0"/>
        <w:bidi w:val="0"/>
        <w:snapToGri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二、申报材料注意事项及有关要求</w:t>
      </w:r>
    </w:p>
    <w:p>
      <w:pPr>
        <w:keepNext w:val="0"/>
        <w:keepLines w:val="0"/>
        <w:pageBreakBefore w:val="0"/>
        <w:overflowPunct/>
        <w:topLinePunct w:val="0"/>
        <w:bidi w:val="0"/>
        <w:snapToGrid/>
        <w:spacing w:line="560" w:lineRule="exact"/>
        <w:ind w:firstLine="640" w:firstLineChars="200"/>
        <w:textAlignment w:val="auto"/>
        <w:rPr>
          <w:rFonts w:hint="eastAsia" w:ascii="仿宋_GB2312" w:eastAsia="仿宋_GB2312"/>
          <w:sz w:val="32"/>
          <w:lang w:eastAsia="zh-CN"/>
        </w:rPr>
      </w:pPr>
      <w:r>
        <w:rPr>
          <w:rFonts w:hint="eastAsia" w:ascii="仿宋" w:hAnsi="仿宋" w:eastAsia="仿宋"/>
          <w:sz w:val="32"/>
          <w:szCs w:val="32"/>
        </w:rPr>
        <w:t>1.</w:t>
      </w:r>
      <w:r>
        <w:rPr>
          <w:rFonts w:hint="eastAsia" w:ascii="仿宋_GB2312" w:eastAsia="仿宋_GB2312"/>
          <w:sz w:val="32"/>
        </w:rPr>
        <w:t>根据《</w:t>
      </w:r>
      <w:r>
        <w:rPr>
          <w:rFonts w:hint="eastAsia" w:ascii="仿宋_GB2312" w:eastAsia="仿宋_GB2312"/>
          <w:sz w:val="32"/>
          <w:lang w:eastAsia="zh-CN"/>
        </w:rPr>
        <w:t>福建省</w:t>
      </w:r>
      <w:r>
        <w:rPr>
          <w:rFonts w:hint="eastAsia" w:ascii="仿宋_GB2312" w:eastAsia="仿宋_GB2312"/>
          <w:sz w:val="32"/>
        </w:rPr>
        <w:t>职称评审管理暂行规定》（</w:t>
      </w:r>
      <w:r>
        <w:rPr>
          <w:rFonts w:hint="eastAsia" w:ascii="仿宋_GB2312" w:eastAsia="仿宋_GB2312"/>
          <w:sz w:val="32"/>
          <w:lang w:eastAsia="zh-CN"/>
        </w:rPr>
        <w:t>闽人社发</w:t>
      </w:r>
      <w:r>
        <w:rPr>
          <w:rFonts w:hint="eastAsia" w:ascii="仿宋_GB2312" w:eastAsia="仿宋_GB2312"/>
          <w:sz w:val="32"/>
          <w:lang w:val="en-US" w:eastAsia="zh-CN"/>
        </w:rPr>
        <w:t>[2021]1号</w:t>
      </w:r>
      <w:r>
        <w:rPr>
          <w:rFonts w:hint="eastAsia" w:ascii="仿宋_GB2312" w:eastAsia="仿宋_GB2312"/>
          <w:sz w:val="32"/>
        </w:rPr>
        <w:t>）等有关规定，</w:t>
      </w:r>
      <w:r>
        <w:rPr>
          <w:rFonts w:hint="eastAsia" w:ascii="仿宋_GB2312" w:eastAsia="仿宋_GB2312"/>
          <w:sz w:val="32"/>
          <w:lang w:val="en-US" w:eastAsia="zh-CN"/>
        </w:rPr>
        <w:t>申报人员所在工作</w:t>
      </w:r>
      <w:r>
        <w:rPr>
          <w:rFonts w:hint="eastAsia" w:ascii="仿宋_GB2312" w:eastAsia="仿宋_GB2312"/>
          <w:sz w:val="32"/>
        </w:rPr>
        <w:t>单位应当对申</w:t>
      </w:r>
      <w:r>
        <w:rPr>
          <w:rFonts w:hint="eastAsia" w:ascii="仿宋_GB2312" w:eastAsia="仿宋_GB2312"/>
          <w:sz w:val="32"/>
          <w:lang w:eastAsia="zh-CN"/>
        </w:rPr>
        <w:t>报人提交的学历、学位、专业技术工作资历、论文论著、奖项、科研成果等申</w:t>
      </w:r>
      <w:r>
        <w:rPr>
          <w:rFonts w:hint="eastAsia" w:ascii="仿宋_GB2312" w:eastAsia="仿宋_GB2312"/>
          <w:sz w:val="32"/>
        </w:rPr>
        <w:t>报材料</w:t>
      </w:r>
      <w:r>
        <w:rPr>
          <w:rFonts w:hint="eastAsia" w:ascii="仿宋_GB2312" w:eastAsia="仿宋_GB2312"/>
          <w:sz w:val="32"/>
          <w:lang w:eastAsia="zh-CN"/>
        </w:rPr>
        <w:t>逐项</w:t>
      </w:r>
      <w:r>
        <w:rPr>
          <w:rFonts w:hint="eastAsia" w:ascii="仿宋_GB2312" w:eastAsia="仿宋_GB2312"/>
          <w:sz w:val="32"/>
        </w:rPr>
        <w:t>进行</w:t>
      </w:r>
      <w:r>
        <w:rPr>
          <w:rFonts w:hint="eastAsia" w:ascii="仿宋_GB2312" w:eastAsia="仿宋_GB2312"/>
          <w:sz w:val="32"/>
          <w:lang w:eastAsia="zh-CN"/>
        </w:rPr>
        <w:t>审核，查验是否齐全、真实、准确。必要时，成立由专业技术人员为主、技术主管、人事干部参加的考核组，对申请人任职以来的职业道德、工作表现、专业技术业绩、成果等进行考核。</w:t>
      </w:r>
      <w:r>
        <w:rPr>
          <w:rFonts w:hint="eastAsia" w:ascii="仿宋_GB2312" w:eastAsia="仿宋_GB2312"/>
          <w:b/>
          <w:bCs/>
          <w:color w:val="FF0000"/>
          <w:sz w:val="32"/>
          <w:lang w:eastAsia="zh-CN"/>
        </w:rPr>
        <w:t>用人单位审查后将申请人基本情况、申报评审、考核结果在本单位进行公示，公示期不少于</w:t>
      </w:r>
      <w:r>
        <w:rPr>
          <w:rFonts w:hint="eastAsia" w:ascii="仿宋_GB2312" w:eastAsia="仿宋_GB2312"/>
          <w:b/>
          <w:bCs/>
          <w:color w:val="FF0000"/>
          <w:sz w:val="32"/>
          <w:lang w:val="en-US" w:eastAsia="zh-CN"/>
        </w:rPr>
        <w:t>5个工作日，接受群众监督，对有反映和争议的材料，要认真核查。</w:t>
      </w:r>
      <w:r>
        <w:rPr>
          <w:rFonts w:hint="eastAsia" w:ascii="仿宋_GB2312" w:eastAsia="仿宋_GB2312"/>
          <w:sz w:val="32"/>
          <w:lang w:val="en-US" w:eastAsia="zh-CN"/>
        </w:rPr>
        <w:t>在正式上报前，应将不符合要求和有争议尚未核实的材料剔除，并对申请人任现职以来的专业技术工作业绩、专业技术（学术）水平以及工作表现，撰写准确、客观的评价意见填入《专业技术资格评审表》中。</w:t>
      </w:r>
      <w:r>
        <w:rPr>
          <w:rFonts w:hint="eastAsia" w:ascii="仿宋_GB2312" w:eastAsia="仿宋_GB2312"/>
          <w:b/>
          <w:bCs/>
          <w:color w:val="FF0000"/>
          <w:sz w:val="32"/>
          <w:lang w:val="en-US" w:eastAsia="zh-CN"/>
        </w:rPr>
        <w:t>对提交的复印件须与原件核对，逐项签署核对人姓名和审查意见，并加盖单位公章。</w:t>
      </w:r>
      <w:r>
        <w:rPr>
          <w:rFonts w:hint="eastAsia" w:ascii="仿宋_GB2312" w:eastAsia="仿宋_GB2312"/>
          <w:sz w:val="32"/>
          <w:lang w:val="en-US" w:eastAsia="zh-CN"/>
        </w:rPr>
        <w:t>对公示无异议的，在《评审表》第2页填写“职称申报诚信承诺书”并在“申报材料公示情况”栏内</w:t>
      </w:r>
      <w:r>
        <w:rPr>
          <w:rFonts w:hint="eastAsia" w:ascii="仿宋_GB2312" w:eastAsia="仿宋_GB2312"/>
          <w:sz w:val="32"/>
        </w:rPr>
        <w:t>注明</w:t>
      </w:r>
      <w:r>
        <w:rPr>
          <w:rFonts w:hint="eastAsia" w:ascii="仿宋_GB2312" w:eastAsia="仿宋_GB2312"/>
          <w:sz w:val="32"/>
          <w:lang w:eastAsia="zh-CN"/>
        </w:rPr>
        <w:t>公示情况。</w:t>
      </w:r>
    </w:p>
    <w:p>
      <w:pPr>
        <w:keepNext w:val="0"/>
        <w:keepLines w:val="0"/>
        <w:pageBreakBefore w:val="0"/>
        <w:overflowPunct/>
        <w:topLinePunct w:val="0"/>
        <w:bidi w:val="0"/>
        <w:snapToGrid/>
        <w:spacing w:line="560" w:lineRule="exact"/>
        <w:ind w:firstLine="640" w:firstLineChars="200"/>
        <w:textAlignment w:val="auto"/>
        <w:rPr>
          <w:rFonts w:ascii="仿宋" w:hAnsi="仿宋" w:eastAsia="仿宋"/>
          <w:color w:val="2A2A2A"/>
          <w:sz w:val="32"/>
          <w:szCs w:val="32"/>
        </w:rPr>
      </w:pPr>
      <w:r>
        <w:rPr>
          <w:rFonts w:hint="eastAsia" w:ascii="仿宋" w:hAnsi="仿宋" w:eastAsia="仿宋"/>
          <w:color w:val="2A2A2A"/>
          <w:sz w:val="32"/>
          <w:szCs w:val="32"/>
        </w:rPr>
        <w:t>2.申报人员应根据所学专业及从事专业岗位确定相应的申报专业，具体申报专业名称可参考《土建专业技术职务任职资格评审申报专业指导目录（参考）》（见附件</w:t>
      </w:r>
      <w:r>
        <w:rPr>
          <w:rFonts w:hint="eastAsia" w:ascii="仿宋" w:hAnsi="仿宋" w:eastAsia="仿宋"/>
          <w:color w:val="2A2A2A"/>
          <w:sz w:val="32"/>
          <w:szCs w:val="32"/>
          <w:lang w:val="en-US" w:eastAsia="zh-CN"/>
        </w:rPr>
        <w:t>3</w:t>
      </w:r>
      <w:r>
        <w:rPr>
          <w:rFonts w:hint="eastAsia" w:ascii="仿宋" w:hAnsi="仿宋" w:eastAsia="仿宋"/>
          <w:color w:val="2A2A2A"/>
          <w:sz w:val="32"/>
          <w:szCs w:val="32"/>
        </w:rPr>
        <w:t>）。</w:t>
      </w:r>
    </w:p>
    <w:p>
      <w:pPr>
        <w:keepNext w:val="0"/>
        <w:keepLines w:val="0"/>
        <w:pageBreakBefore w:val="0"/>
        <w:overflowPunct/>
        <w:topLinePunct w:val="0"/>
        <w:bidi w:val="0"/>
        <w:snapToGrid/>
        <w:spacing w:line="560" w:lineRule="exact"/>
        <w:ind w:firstLine="640" w:firstLineChars="200"/>
        <w:textAlignment w:val="auto"/>
        <w:rPr>
          <w:rFonts w:ascii="仿宋" w:hAnsi="仿宋" w:eastAsia="仿宋"/>
          <w:sz w:val="32"/>
          <w:szCs w:val="32"/>
          <w:lang w:val="zh-CN"/>
        </w:rPr>
      </w:pPr>
      <w:r>
        <w:rPr>
          <w:rFonts w:hint="eastAsia" w:ascii="仿宋" w:hAnsi="仿宋" w:eastAsia="仿宋"/>
          <w:sz w:val="32"/>
          <w:szCs w:val="32"/>
          <w:lang w:val="en-US" w:eastAsia="zh-CN"/>
        </w:rPr>
        <w:t>3</w:t>
      </w:r>
      <w:r>
        <w:rPr>
          <w:rFonts w:hint="eastAsia" w:ascii="仿宋" w:hAnsi="仿宋" w:eastAsia="仿宋"/>
          <w:sz w:val="32"/>
          <w:szCs w:val="32"/>
          <w:lang w:val="zh-CN"/>
        </w:rPr>
        <w:t>.</w:t>
      </w:r>
      <w:r>
        <w:rPr>
          <w:rFonts w:hint="eastAsia" w:ascii="仿宋" w:hAnsi="仿宋" w:eastAsia="仿宋" w:cs="仿宋_GB2312"/>
          <w:kern w:val="0"/>
          <w:sz w:val="32"/>
          <w:szCs w:val="32"/>
        </w:rPr>
        <w:t>因申报个人</w:t>
      </w:r>
      <w:r>
        <w:rPr>
          <w:rFonts w:hint="eastAsia" w:ascii="仿宋" w:hAnsi="仿宋" w:eastAsia="仿宋" w:cs="仿宋_GB2312"/>
          <w:kern w:val="0"/>
          <w:sz w:val="32"/>
          <w:szCs w:val="32"/>
          <w:lang w:eastAsia="zh-CN"/>
        </w:rPr>
        <w:t>提交</w:t>
      </w:r>
      <w:r>
        <w:rPr>
          <w:rFonts w:hint="eastAsia" w:ascii="仿宋" w:hAnsi="仿宋" w:eastAsia="仿宋" w:cs="仿宋_GB2312"/>
          <w:kern w:val="0"/>
          <w:sz w:val="32"/>
          <w:szCs w:val="32"/>
        </w:rPr>
        <w:t>材料出现漏报、错报导致的后果，由申报个人承担。原则上申报材料现场审核确认后不允许补充材料。</w:t>
      </w:r>
    </w:p>
    <w:p>
      <w:pPr>
        <w:keepNext w:val="0"/>
        <w:keepLines w:val="0"/>
        <w:pageBreakBefore w:val="0"/>
        <w:widowControl/>
        <w:overflowPunct/>
        <w:topLinePunct w:val="0"/>
        <w:bidi w:val="0"/>
        <w:snapToGrid/>
        <w:spacing w:line="560" w:lineRule="exact"/>
        <w:ind w:firstLine="640" w:firstLineChars="200"/>
        <w:jc w:val="left"/>
        <w:textAlignment w:val="auto"/>
        <w:rPr>
          <w:rFonts w:hint="eastAsia" w:ascii="仿宋" w:hAnsi="仿宋" w:eastAsia="仿宋"/>
          <w:color w:val="000000"/>
          <w:kern w:val="0"/>
          <w:sz w:val="32"/>
          <w:szCs w:val="32"/>
        </w:rPr>
      </w:pPr>
      <w:r>
        <w:rPr>
          <w:rFonts w:hint="eastAsia" w:ascii="仿宋" w:hAnsi="仿宋" w:eastAsia="仿宋"/>
          <w:sz w:val="32"/>
          <w:szCs w:val="32"/>
          <w:lang w:val="en-US" w:eastAsia="zh-CN"/>
        </w:rPr>
        <w:t>4</w:t>
      </w:r>
      <w:r>
        <w:rPr>
          <w:rFonts w:hint="eastAsia" w:ascii="仿宋" w:hAnsi="仿宋" w:eastAsia="仿宋"/>
          <w:sz w:val="32"/>
          <w:szCs w:val="32"/>
          <w:lang w:val="zh-CN"/>
        </w:rPr>
        <w:t>.</w:t>
      </w:r>
      <w:r>
        <w:rPr>
          <w:rFonts w:hint="eastAsia" w:ascii="仿宋" w:hAnsi="仿宋" w:eastAsia="仿宋"/>
          <w:sz w:val="32"/>
          <w:szCs w:val="32"/>
          <w:lang w:val="en-US" w:eastAsia="zh-CN"/>
        </w:rPr>
        <w:t>申报单位和申报人对申报材料（含本人基本情况、学历学位、工作经历、工作业绩及成果等）的真实性、准确性负有直接责任。</w:t>
      </w:r>
      <w:r>
        <w:rPr>
          <w:rFonts w:ascii="仿宋" w:hAnsi="仿宋" w:eastAsia="仿宋"/>
          <w:color w:val="000000"/>
          <w:kern w:val="0"/>
          <w:sz w:val="32"/>
          <w:szCs w:val="32"/>
        </w:rPr>
        <w:t>在</w:t>
      </w:r>
      <w:r>
        <w:rPr>
          <w:rFonts w:hint="eastAsia" w:ascii="仿宋" w:hAnsi="仿宋" w:eastAsia="仿宋"/>
          <w:color w:val="000000"/>
          <w:kern w:val="0"/>
          <w:sz w:val="32"/>
          <w:szCs w:val="32"/>
        </w:rPr>
        <w:t>职称</w:t>
      </w:r>
      <w:r>
        <w:rPr>
          <w:rFonts w:ascii="仿宋" w:hAnsi="仿宋" w:eastAsia="仿宋"/>
          <w:color w:val="000000"/>
          <w:kern w:val="0"/>
          <w:sz w:val="32"/>
          <w:szCs w:val="32"/>
        </w:rPr>
        <w:t>申报评审过程中，</w:t>
      </w:r>
      <w:r>
        <w:rPr>
          <w:rFonts w:hint="eastAsia" w:ascii="仿宋" w:hAnsi="仿宋" w:eastAsia="仿宋"/>
          <w:color w:val="000000"/>
          <w:kern w:val="0"/>
          <w:sz w:val="32"/>
          <w:szCs w:val="32"/>
        </w:rPr>
        <w:t>伪造学历、资历、业绩和其它申报材料，抄袭、剽窃他人成果，让他人代写论文、工作总结、业务报告等弄虚作假行为，</w:t>
      </w:r>
      <w:r>
        <w:rPr>
          <w:rFonts w:ascii="仿宋" w:hAnsi="仿宋" w:eastAsia="仿宋"/>
          <w:color w:val="000000"/>
          <w:kern w:val="0"/>
          <w:sz w:val="32"/>
          <w:szCs w:val="32"/>
        </w:rPr>
        <w:t>一经</w:t>
      </w:r>
      <w:r>
        <w:rPr>
          <w:rFonts w:hint="eastAsia" w:ascii="仿宋" w:hAnsi="仿宋" w:eastAsia="仿宋"/>
          <w:color w:val="000000"/>
          <w:kern w:val="0"/>
          <w:sz w:val="32"/>
          <w:szCs w:val="32"/>
        </w:rPr>
        <w:t>发现</w:t>
      </w:r>
      <w:r>
        <w:rPr>
          <w:rFonts w:ascii="仿宋" w:hAnsi="仿宋" w:eastAsia="仿宋"/>
          <w:color w:val="000000"/>
          <w:kern w:val="0"/>
          <w:sz w:val="32"/>
          <w:szCs w:val="32"/>
        </w:rPr>
        <w:t>查实，</w:t>
      </w:r>
      <w:r>
        <w:rPr>
          <w:rFonts w:hint="eastAsia" w:ascii="仿宋" w:hAnsi="仿宋" w:eastAsia="仿宋"/>
          <w:color w:val="000000"/>
          <w:kern w:val="0"/>
          <w:sz w:val="32"/>
          <w:szCs w:val="32"/>
        </w:rPr>
        <w:t>均</w:t>
      </w:r>
      <w:r>
        <w:rPr>
          <w:rFonts w:ascii="仿宋" w:hAnsi="仿宋" w:eastAsia="仿宋"/>
          <w:color w:val="000000"/>
          <w:kern w:val="0"/>
          <w:sz w:val="32"/>
          <w:szCs w:val="32"/>
        </w:rPr>
        <w:t>取消</w:t>
      </w:r>
      <w:r>
        <w:rPr>
          <w:rFonts w:hint="eastAsia" w:ascii="仿宋" w:hAnsi="仿宋" w:eastAsia="仿宋"/>
          <w:color w:val="000000"/>
          <w:kern w:val="0"/>
          <w:sz w:val="32"/>
          <w:szCs w:val="32"/>
        </w:rPr>
        <w:t>弄虚作假行为人的</w:t>
      </w:r>
      <w:r>
        <w:rPr>
          <w:rFonts w:ascii="仿宋" w:hAnsi="仿宋" w:eastAsia="仿宋"/>
          <w:color w:val="000000"/>
          <w:kern w:val="0"/>
          <w:sz w:val="32"/>
          <w:szCs w:val="32"/>
        </w:rPr>
        <w:t>申报资格</w:t>
      </w:r>
      <w:r>
        <w:rPr>
          <w:rFonts w:hint="eastAsia" w:ascii="仿宋" w:hAnsi="仿宋" w:eastAsia="仿宋"/>
          <w:color w:val="000000"/>
          <w:kern w:val="0"/>
          <w:sz w:val="32"/>
          <w:szCs w:val="32"/>
        </w:rPr>
        <w:t>；</w:t>
      </w:r>
      <w:r>
        <w:rPr>
          <w:rFonts w:hint="eastAsia" w:ascii="仿宋_GB2312" w:hAnsi="微软雅黑" w:eastAsia="仿宋_GB2312"/>
          <w:color w:val="000000"/>
          <w:sz w:val="32"/>
          <w:szCs w:val="32"/>
        </w:rPr>
        <w:t>已评审确认任职资格的，撤销</w:t>
      </w:r>
      <w:r>
        <w:rPr>
          <w:rFonts w:hint="eastAsia" w:ascii="仿宋" w:hAnsi="仿宋" w:eastAsia="仿宋"/>
          <w:color w:val="000000"/>
          <w:kern w:val="0"/>
          <w:sz w:val="32"/>
          <w:szCs w:val="32"/>
        </w:rPr>
        <w:t>弄虚作假行为人的</w:t>
      </w:r>
      <w:r>
        <w:rPr>
          <w:rFonts w:hint="eastAsia" w:ascii="仿宋_GB2312" w:hAnsi="微软雅黑" w:eastAsia="仿宋_GB2312"/>
          <w:color w:val="000000"/>
          <w:sz w:val="32"/>
          <w:szCs w:val="32"/>
        </w:rPr>
        <w:t>任职资格，并且两</w:t>
      </w:r>
      <w:r>
        <w:rPr>
          <w:rFonts w:ascii="仿宋" w:hAnsi="仿宋" w:eastAsia="仿宋"/>
          <w:color w:val="000000"/>
          <w:kern w:val="0"/>
          <w:sz w:val="32"/>
          <w:szCs w:val="32"/>
        </w:rPr>
        <w:t>年内不准申报</w:t>
      </w:r>
      <w:r>
        <w:rPr>
          <w:rFonts w:hint="eastAsia" w:ascii="仿宋" w:hAnsi="仿宋" w:eastAsia="仿宋"/>
          <w:color w:val="000000"/>
          <w:kern w:val="0"/>
          <w:sz w:val="32"/>
          <w:szCs w:val="32"/>
          <w:lang w:eastAsia="zh-CN"/>
        </w:rPr>
        <w:t>职称</w:t>
      </w:r>
      <w:r>
        <w:rPr>
          <w:rFonts w:hint="eastAsia" w:ascii="仿宋" w:hAnsi="仿宋" w:eastAsia="仿宋"/>
          <w:color w:val="000000"/>
          <w:kern w:val="0"/>
          <w:sz w:val="32"/>
          <w:szCs w:val="32"/>
        </w:rPr>
        <w:t>。我们将把弄虚作假行为</w:t>
      </w:r>
      <w:r>
        <w:rPr>
          <w:rFonts w:ascii="仿宋" w:hAnsi="仿宋" w:eastAsia="仿宋"/>
          <w:color w:val="000000"/>
          <w:kern w:val="0"/>
          <w:sz w:val="32"/>
          <w:szCs w:val="32"/>
        </w:rPr>
        <w:t>记入</w:t>
      </w:r>
      <w:r>
        <w:rPr>
          <w:rFonts w:hint="eastAsia" w:ascii="仿宋" w:hAnsi="仿宋" w:eastAsia="仿宋"/>
          <w:color w:val="000000"/>
          <w:kern w:val="0"/>
          <w:sz w:val="32"/>
          <w:szCs w:val="32"/>
        </w:rPr>
        <w:t>行为人的</w:t>
      </w:r>
      <w:r>
        <w:rPr>
          <w:rFonts w:hint="eastAsia" w:ascii="仿宋" w:hAnsi="仿宋" w:eastAsia="仿宋"/>
          <w:color w:val="000000"/>
          <w:kern w:val="0"/>
          <w:sz w:val="32"/>
          <w:szCs w:val="32"/>
          <w:lang w:val="en-US" w:eastAsia="zh-CN"/>
        </w:rPr>
        <w:t>职称评审</w:t>
      </w:r>
      <w:r>
        <w:rPr>
          <w:rFonts w:hint="eastAsia" w:ascii="仿宋" w:hAnsi="仿宋" w:eastAsia="仿宋"/>
          <w:color w:val="000000"/>
          <w:kern w:val="0"/>
          <w:sz w:val="32"/>
          <w:szCs w:val="32"/>
        </w:rPr>
        <w:t>诚信</w:t>
      </w:r>
      <w:r>
        <w:rPr>
          <w:rFonts w:ascii="仿宋" w:hAnsi="仿宋" w:eastAsia="仿宋"/>
          <w:color w:val="000000"/>
          <w:kern w:val="0"/>
          <w:sz w:val="32"/>
          <w:szCs w:val="32"/>
        </w:rPr>
        <w:t>档案</w:t>
      </w:r>
      <w:r>
        <w:rPr>
          <w:rFonts w:hint="eastAsia" w:ascii="仿宋" w:hAnsi="仿宋" w:eastAsia="仿宋"/>
          <w:color w:val="000000"/>
          <w:kern w:val="0"/>
          <w:sz w:val="32"/>
          <w:szCs w:val="32"/>
          <w:lang w:val="en-US" w:eastAsia="zh-CN"/>
        </w:rPr>
        <w:t>库，并根据部里和省里有关规定纳入全国信用信息共享平台，记录期限为3年</w:t>
      </w:r>
      <w:r>
        <w:rPr>
          <w:rFonts w:hint="eastAsia" w:ascii="仿宋" w:hAnsi="仿宋" w:eastAsia="仿宋"/>
          <w:color w:val="000000"/>
          <w:kern w:val="0"/>
          <w:sz w:val="32"/>
          <w:szCs w:val="32"/>
        </w:rPr>
        <w:t>。</w:t>
      </w:r>
    </w:p>
    <w:p>
      <w:pPr>
        <w:keepNext w:val="0"/>
        <w:keepLines w:val="0"/>
        <w:pageBreakBefore w:val="0"/>
        <w:overflowPunct/>
        <w:topLinePunct w:val="0"/>
        <w:bidi w:val="0"/>
        <w:snapToGrid/>
        <w:spacing w:line="560" w:lineRule="exact"/>
        <w:ind w:firstLine="640" w:firstLineChars="200"/>
        <w:textAlignment w:val="auto"/>
        <w:rPr>
          <w:rFonts w:hint="default" w:ascii="仿宋" w:hAnsi="仿宋" w:eastAsia="仿宋"/>
          <w:color w:val="000000"/>
          <w:kern w:val="0"/>
          <w:sz w:val="32"/>
          <w:szCs w:val="32"/>
          <w:lang w:val="en-US" w:eastAsia="zh-CN"/>
        </w:rPr>
      </w:pPr>
      <w:r>
        <w:rPr>
          <w:rFonts w:hint="eastAsia" w:ascii="仿宋" w:hAnsi="仿宋" w:eastAsia="仿宋"/>
          <w:color w:val="000000"/>
          <w:kern w:val="0"/>
          <w:sz w:val="32"/>
          <w:szCs w:val="32"/>
          <w:lang w:val="en-US" w:eastAsia="zh-CN"/>
        </w:rPr>
        <w:t>5.在现场申报时，所有职称评审材料原则上要求本人申报，若遇特殊情况申报人无法亲自办理，委托个人代办的，只允许委托家人代办，并要求提供申报人和代办人的身份证原件和复印件、申报职称评审材料委托书（需申报人手写，并注明双方身份证号码、手机号）、户口簿或结婚证。严禁用人单位和申报人委托社会上第三方机构代理职称评审有关事宜。</w:t>
      </w:r>
    </w:p>
    <w:p>
      <w:pPr>
        <w:keepNext w:val="0"/>
        <w:keepLines w:val="0"/>
        <w:pageBreakBefore w:val="0"/>
        <w:overflowPunct/>
        <w:topLinePunct w:val="0"/>
        <w:bidi w:val="0"/>
        <w:snapToGrid/>
        <w:spacing w:line="560" w:lineRule="exact"/>
        <w:textAlignment w:val="auto"/>
        <w:rPr>
          <w:rFonts w:hint="eastAsia" w:ascii="仿宋" w:hAnsi="仿宋" w:eastAsia="仿宋"/>
          <w:color w:val="000000"/>
          <w:kern w:val="0"/>
          <w:sz w:val="32"/>
          <w:szCs w:val="32"/>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2B75BC"/>
    <w:multiLevelType w:val="singleLevel"/>
    <w:tmpl w:val="9F2B75B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8"/>
  <w:embedSystemFonts/>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BiOTg1OTAzMGYxYTlhN2FmZWU4OWQ2Mzg4YmM0NDEifQ=="/>
  </w:docVars>
  <w:rsids>
    <w:rsidRoot w:val="03797327"/>
    <w:rsid w:val="03797327"/>
    <w:rsid w:val="05EA1157"/>
    <w:rsid w:val="0D7277F5"/>
    <w:rsid w:val="1E05333E"/>
    <w:rsid w:val="20844C69"/>
    <w:rsid w:val="25222456"/>
    <w:rsid w:val="331541ED"/>
    <w:rsid w:val="450764EE"/>
    <w:rsid w:val="4E0F092D"/>
    <w:rsid w:val="4EA85353"/>
    <w:rsid w:val="53201FB6"/>
    <w:rsid w:val="583835E9"/>
    <w:rsid w:val="592859F8"/>
    <w:rsid w:val="60984BC6"/>
    <w:rsid w:val="65141D5D"/>
    <w:rsid w:val="66EB40A8"/>
    <w:rsid w:val="6BAA4E25"/>
    <w:rsid w:val="703A28B7"/>
    <w:rsid w:val="728731D4"/>
    <w:rsid w:val="76511A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Hyperlink"/>
    <w:basedOn w:val="5"/>
    <w:unhideWhenUsed/>
    <w:qFormat/>
    <w:uiPriority w:val="99"/>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2340</Words>
  <Characters>2481</Characters>
  <Lines>0</Lines>
  <Paragraphs>0</Paragraphs>
  <TotalTime>72</TotalTime>
  <ScaleCrop>false</ScaleCrop>
  <LinksUpToDate>false</LinksUpToDate>
  <CharactersWithSpaces>2486</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2019-05-21T06:59:00Z</dcterms:created>
  <dc:creator>zlj</dc:creator>
  <cp:lastModifiedBy>刘佣强</cp:lastModifiedBy>
  <cp:lastPrinted>2022-09-01T02:37:52Z</cp:lastPrinted>
  <dcterms:modified xsi:type="dcterms:W3CDTF">2022-09-01T09:38:43Z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ACA05F8BC61D4785BFB883E2653F2F93</vt:lpwstr>
  </property>
</Properties>
</file>