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spacing w:line="500" w:lineRule="exact"/>
        <w:ind w:left="318" w:leftChars="102" w:hanging="104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邵武市金塘工业园建设发展有限公司           </w:t>
      </w:r>
    </w:p>
    <w:p>
      <w:pPr>
        <w:widowControl/>
        <w:spacing w:line="500" w:lineRule="exact"/>
        <w:ind w:firstLine="1760" w:firstLineChars="400"/>
        <w:rPr>
          <w:rFonts w:ascii="微软雅黑" w:hAnsi="微软雅黑" w:eastAsia="微软雅黑" w:cs="微软雅黑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 聘 人 员 报 名 表</w:t>
      </w:r>
      <w:bookmarkEnd w:id="0"/>
      <w:r>
        <w:rPr>
          <w:rFonts w:eastAsia="微软雅黑"/>
          <w:color w:val="333333"/>
          <w:kern w:val="0"/>
          <w:szCs w:val="21"/>
          <w:shd w:val="clear" w:color="auto" w:fill="FFFFFF"/>
        </w:rPr>
        <w:t>                 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</w:rPr>
        <w:t>         </w:t>
      </w:r>
    </w:p>
    <w:p>
      <w:pPr>
        <w:widowControl/>
        <w:spacing w:line="500" w:lineRule="exact"/>
        <w:rPr>
          <w:rFonts w:ascii="楷体_GB2312" w:hAnsi="楷体_GB2312" w:eastAsia="楷体_GB2312" w:cs="楷体_GB2312"/>
          <w:sz w:val="48"/>
          <w:szCs w:val="48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 w:val="28"/>
          <w:szCs w:val="24"/>
          <w:shd w:val="clear" w:color="auto" w:fill="FFFFFF"/>
        </w:rPr>
        <w:t xml:space="preserve"> 填表时间：  2022   年   月     日</w:t>
      </w:r>
    </w:p>
    <w:tbl>
      <w:tblPr>
        <w:tblStyle w:val="5"/>
        <w:tblW w:w="95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899"/>
        <w:gridCol w:w="720"/>
        <w:gridCol w:w="600"/>
        <w:gridCol w:w="360"/>
        <w:gridCol w:w="981"/>
        <w:gridCol w:w="885"/>
        <w:gridCol w:w="708"/>
        <w:gridCol w:w="818"/>
        <w:gridCol w:w="19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姓   名</w:t>
            </w:r>
          </w:p>
        </w:tc>
        <w:tc>
          <w:tcPr>
            <w:tcW w:w="89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96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88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81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  <w:tc>
          <w:tcPr>
            <w:tcW w:w="1952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面貌</w:t>
            </w: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户籍地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1952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0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毕业院校、专业</w:t>
            </w:r>
          </w:p>
        </w:tc>
        <w:tc>
          <w:tcPr>
            <w:tcW w:w="24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1952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60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号码</w:t>
            </w:r>
          </w:p>
        </w:tc>
        <w:tc>
          <w:tcPr>
            <w:tcW w:w="221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通讯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地址</w:t>
            </w:r>
          </w:p>
        </w:tc>
        <w:tc>
          <w:tcPr>
            <w:tcW w:w="35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电子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34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160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主要学习简历和工作简历</w:t>
            </w:r>
          </w:p>
        </w:tc>
        <w:tc>
          <w:tcPr>
            <w:tcW w:w="792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宋体" w:hAnsi="宋体" w:eastAsia="宋体" w:cs="楷体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60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家庭主要成员及社会关系、工作单位</w:t>
            </w:r>
          </w:p>
        </w:tc>
        <w:tc>
          <w:tcPr>
            <w:tcW w:w="792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6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ab/>
            </w:r>
          </w:p>
          <w:p>
            <w:pPr>
              <w:widowControl/>
              <w:spacing w:line="26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160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78" w:beforeAutospacing="0" w:line="180" w:lineRule="atLeast"/>
              <w:jc w:val="center"/>
              <w:rPr>
                <w:rFonts w:cs="楷体_GB2312"/>
              </w:rPr>
            </w:pPr>
            <w:r>
              <w:rPr>
                <w:rFonts w:hint="eastAsia" w:cs="楷体_GB2312"/>
              </w:rPr>
              <w:t>本人承诺</w:t>
            </w:r>
          </w:p>
        </w:tc>
        <w:tc>
          <w:tcPr>
            <w:tcW w:w="792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楷体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以上填写内容全部属实。</w:t>
            </w:r>
          </w:p>
          <w:p>
            <w:pPr>
              <w:widowControl/>
              <w:spacing w:line="400" w:lineRule="atLeast"/>
              <w:jc w:val="right"/>
              <w:rPr>
                <w:rFonts w:ascii="宋体" w:hAnsi="宋体" w:eastAsia="宋体" w:cs="楷体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 xml:space="preserve">  报名者本人手写签名：     </w:t>
            </w:r>
          </w:p>
          <w:p>
            <w:pPr>
              <w:widowControl/>
              <w:spacing w:line="400" w:lineRule="atLeast"/>
              <w:jc w:val="right"/>
              <w:rPr>
                <w:rFonts w:ascii="宋体" w:hAnsi="宋体" w:eastAsia="宋体" w:cs="楷体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2022 年    月   日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60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资格</w:t>
            </w:r>
          </w:p>
          <w:p>
            <w:pPr>
              <w:widowControl/>
              <w:spacing w:line="28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spacing w:line="28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792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602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备注</w:t>
            </w:r>
          </w:p>
        </w:tc>
        <w:tc>
          <w:tcPr>
            <w:tcW w:w="792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pacing w:line="400" w:lineRule="atLeast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</w:rPr>
        <w:t> </w:t>
      </w:r>
      <w:r>
        <w:rPr>
          <w:rFonts w:hint="eastAsia" w:ascii="仿宋_GB2312" w:eastAsia="仿宋_GB2312" w:cs="仿宋_GB2312"/>
          <w:color w:val="333333"/>
          <w:kern w:val="0"/>
          <w:sz w:val="24"/>
          <w:szCs w:val="24"/>
          <w:shd w:val="clear" w:color="auto" w:fill="FFFFFF"/>
        </w:rPr>
        <w:t>注：此表请用钢笔或黑色签字笔填写，字迹端正（也可直接打印）</w:t>
      </w:r>
      <w:r>
        <w:rPr>
          <w:rFonts w:hint="eastAsia" w:ascii="等线" w:hAnsi="等线" w:cs="Arial"/>
          <w:sz w:val="36"/>
          <w:szCs w:val="36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xNDJmMjA1MDA2NTVlYTQ2ZjEyMTgyNTgwODI3NjMifQ=="/>
  </w:docVars>
  <w:rsids>
    <w:rsidRoot w:val="00000000"/>
    <w:rsid w:val="1D37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未处理的提及1"/>
    <w:basedOn w:val="6"/>
    <w:qFormat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2136</Words>
  <Characters>2288</Characters>
  <Paragraphs>121</Paragraphs>
  <TotalTime>117</TotalTime>
  <ScaleCrop>false</ScaleCrop>
  <LinksUpToDate>false</LinksUpToDate>
  <CharactersWithSpaces>2377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2022-06-24T00:58:00Z</dcterms:created>
  <dc:creator>瑞英 邱</dc:creator>
  <cp:lastModifiedBy>陈杏杏</cp:lastModifiedBy>
  <dcterms:modified xsi:type="dcterms:W3CDTF">2022-09-27T07:58:28Z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1C215B1D0E0A45E3A6467C644CD39435</vt:lpwstr>
  </property>
</Properties>
</file>